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FF021" w14:textId="77777777" w:rsidR="00007A2D" w:rsidRPr="00131C43" w:rsidRDefault="00007A2D" w:rsidP="00D619D7">
      <w:pPr>
        <w:spacing w:after="0" w:line="240" w:lineRule="auto"/>
        <w:rPr>
          <w:rFonts w:ascii="BC Sans" w:hAnsi="BC Sans" w:cs="Arial"/>
          <w:sz w:val="20"/>
          <w:szCs w:val="20"/>
        </w:rPr>
      </w:pPr>
      <w:r w:rsidRPr="00131C43">
        <w:rPr>
          <w:rFonts w:ascii="BC Sans" w:hAnsi="BC Sans" w:cs="Arial"/>
          <w:noProof/>
          <w:sz w:val="20"/>
          <w:szCs w:val="20"/>
        </w:rPr>
        <w:drawing>
          <wp:inline distT="0" distB="0" distL="0" distR="0" wp14:anchorId="20BDF63D" wp14:editId="329C3377">
            <wp:extent cx="2253558" cy="662354"/>
            <wp:effectExtent l="0" t="0" r="0" b="4445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4593" cy="68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B9C97" w14:textId="2595680D" w:rsidR="00266870" w:rsidRPr="008A3879" w:rsidRDefault="00E85236" w:rsidP="00D619D7">
      <w:pPr>
        <w:shd w:val="clear" w:color="auto" w:fill="FFFFFF"/>
        <w:spacing w:after="0" w:line="240" w:lineRule="auto"/>
        <w:rPr>
          <w:rFonts w:ascii="BC Sans" w:hAnsi="BC Sans" w:cs="Arial"/>
          <w:b/>
          <w:bCs/>
          <w:color w:val="000000" w:themeColor="text1"/>
          <w:sz w:val="20"/>
          <w:szCs w:val="20"/>
        </w:rPr>
      </w:pPr>
      <w:r>
        <w:rPr>
          <w:rFonts w:ascii="BC Sans" w:hAnsi="BC Sans" w:cs="Arial"/>
          <w:b/>
          <w:bCs/>
          <w:color w:val="000000" w:themeColor="text1"/>
          <w:sz w:val="20"/>
          <w:szCs w:val="20"/>
        </w:rPr>
        <w:br/>
      </w:r>
      <w:r w:rsidR="00266870" w:rsidRPr="008A3879">
        <w:rPr>
          <w:rFonts w:ascii="BC Sans" w:hAnsi="BC Sans" w:cs="Arial"/>
          <w:b/>
          <w:bCs/>
          <w:color w:val="000000" w:themeColor="text1"/>
          <w:sz w:val="20"/>
          <w:szCs w:val="20"/>
        </w:rPr>
        <w:t xml:space="preserve">Ministry of </w:t>
      </w:r>
      <w:r w:rsidR="009F54D4">
        <w:rPr>
          <w:rFonts w:ascii="BC Sans" w:hAnsi="BC Sans" w:cs="Arial"/>
          <w:b/>
          <w:bCs/>
          <w:color w:val="000000" w:themeColor="text1"/>
          <w:sz w:val="20"/>
          <w:szCs w:val="20"/>
        </w:rPr>
        <w:t>Health</w:t>
      </w:r>
      <w:r w:rsidR="00266870" w:rsidRPr="008A3879">
        <w:rPr>
          <w:rFonts w:ascii="BC Sans" w:hAnsi="BC Sans" w:cs="Arial"/>
          <w:b/>
          <w:bCs/>
          <w:color w:val="000000" w:themeColor="text1"/>
          <w:sz w:val="20"/>
          <w:szCs w:val="20"/>
        </w:rPr>
        <w:t xml:space="preserve"> </w:t>
      </w:r>
    </w:p>
    <w:p w14:paraId="58AAEF92" w14:textId="0C300FEA" w:rsidR="00D84B77" w:rsidRPr="000E4BA9" w:rsidRDefault="008F6153" w:rsidP="00FC48E2">
      <w:pPr>
        <w:shd w:val="clear" w:color="auto" w:fill="FFFFFF"/>
        <w:spacing w:after="0" w:line="240" w:lineRule="auto"/>
        <w:rPr>
          <w:rFonts w:ascii="BC Sans" w:hAnsi="BC Sans"/>
          <w:b/>
          <w:bCs/>
          <w:color w:val="000000" w:themeColor="text1"/>
          <w:sz w:val="20"/>
          <w:szCs w:val="20"/>
          <w:shd w:val="clear" w:color="auto" w:fill="FFFFFF"/>
        </w:rPr>
      </w:pPr>
      <w:r>
        <w:rPr>
          <w:rFonts w:ascii="BC Sans" w:hAnsi="BC Sans" w:cs="Arial"/>
          <w:b/>
          <w:bCs/>
          <w:color w:val="000000" w:themeColor="text1"/>
          <w:sz w:val="20"/>
          <w:szCs w:val="20"/>
        </w:rPr>
        <w:t>Burnaby or Langley B.C.</w:t>
      </w:r>
      <w:r w:rsidR="00D619D7" w:rsidRPr="008A3879">
        <w:rPr>
          <w:rFonts w:ascii="BC Sans" w:hAnsi="BC Sans" w:cs="Arial"/>
          <w:color w:val="000000" w:themeColor="text1"/>
          <w:sz w:val="20"/>
          <w:szCs w:val="20"/>
        </w:rPr>
        <w:br/>
      </w:r>
      <w:r w:rsidR="008268B9">
        <w:rPr>
          <w:rFonts w:ascii="BC Sans" w:hAnsi="BC Sans" w:cs="Arial"/>
          <w:color w:val="000000" w:themeColor="text1"/>
          <w:sz w:val="20"/>
          <w:szCs w:val="20"/>
        </w:rPr>
        <w:br/>
      </w:r>
      <w:r w:rsidR="008268B9" w:rsidRPr="008268B9">
        <w:rPr>
          <w:rFonts w:ascii="BC Sans" w:hAnsi="BC Sans" w:cs="Arial"/>
          <w:color w:val="000000" w:themeColor="text1"/>
          <w:sz w:val="20"/>
          <w:szCs w:val="20"/>
        </w:rPr>
        <w:t>This is a temporary opportunity until 03/31/2026. This position may be extended or become permanent.</w:t>
      </w:r>
      <w:r w:rsidR="000E4BA9">
        <w:rPr>
          <w:rFonts w:ascii="BC Sans" w:hAnsi="BC Sans" w:cs="Arial"/>
          <w:color w:val="000000" w:themeColor="text1"/>
          <w:sz w:val="20"/>
          <w:szCs w:val="20"/>
        </w:rPr>
        <w:br/>
      </w:r>
      <w:r w:rsidR="008268B9" w:rsidRPr="008268B9">
        <w:rPr>
          <w:rFonts w:ascii="BC Sans" w:hAnsi="BC Sans" w:cs="Arial"/>
          <w:color w:val="000000" w:themeColor="text1"/>
          <w:sz w:val="20"/>
          <w:szCs w:val="20"/>
        </w:rPr>
        <w:br/>
        <w:t>Flexible work options are available; this position may be able to work up to two (2) days at home per week subject to an approved telework agreement.</w:t>
      </w:r>
      <w:r w:rsidR="008268B9">
        <w:rPr>
          <w:rFonts w:ascii="BC Sans" w:hAnsi="BC Sans" w:cs="Arial"/>
          <w:color w:val="000000" w:themeColor="text1"/>
          <w:sz w:val="20"/>
          <w:szCs w:val="20"/>
        </w:rPr>
        <w:br/>
      </w:r>
      <w:r w:rsidR="00D84B77" w:rsidRPr="008A3879">
        <w:rPr>
          <w:rFonts w:ascii="BC Sans" w:hAnsi="BC Sans" w:cs="Arial"/>
          <w:color w:val="000000" w:themeColor="text1"/>
          <w:sz w:val="20"/>
          <w:szCs w:val="20"/>
        </w:rPr>
        <w:br/>
      </w:r>
      <w:r w:rsidR="009F54D4" w:rsidRPr="000E4BA9">
        <w:rPr>
          <w:rFonts w:ascii="BC Sans" w:hAnsi="BC Sans"/>
          <w:b/>
          <w:bCs/>
          <w:color w:val="000000" w:themeColor="text1"/>
          <w:sz w:val="20"/>
          <w:szCs w:val="20"/>
          <w:shd w:val="clear" w:color="auto" w:fill="FFFFFF"/>
        </w:rPr>
        <w:t>Manager, Nursing Services</w:t>
      </w:r>
    </w:p>
    <w:p w14:paraId="2D492AF9" w14:textId="4AB2AD2D" w:rsidR="009F54D4" w:rsidRPr="000E4BA9" w:rsidRDefault="009F54D4" w:rsidP="00FC48E2">
      <w:pPr>
        <w:shd w:val="clear" w:color="auto" w:fill="FFFFFF"/>
        <w:spacing w:after="0" w:line="240" w:lineRule="auto"/>
        <w:rPr>
          <w:rFonts w:ascii="BC Sans" w:hAnsi="BC Sans"/>
          <w:b/>
          <w:bCs/>
          <w:color w:val="000000" w:themeColor="text1"/>
          <w:sz w:val="20"/>
          <w:szCs w:val="20"/>
          <w:shd w:val="clear" w:color="auto" w:fill="FFFFFF"/>
        </w:rPr>
      </w:pPr>
      <w:r w:rsidRPr="000E4BA9">
        <w:rPr>
          <w:rFonts w:ascii="BC Sans" w:hAnsi="BC Sans"/>
          <w:b/>
          <w:bCs/>
          <w:color w:val="000000" w:themeColor="text1"/>
          <w:sz w:val="20"/>
          <w:szCs w:val="20"/>
          <w:shd w:val="clear" w:color="auto" w:fill="FFFFFF"/>
        </w:rPr>
        <w:t>$88,700.23 - $125,700.07 annually</w:t>
      </w:r>
    </w:p>
    <w:p w14:paraId="577675BC" w14:textId="3316B739" w:rsidR="00E43A1B" w:rsidRPr="00D84B77" w:rsidRDefault="00E43A1B" w:rsidP="00FC48E2">
      <w:pPr>
        <w:shd w:val="clear" w:color="auto" w:fill="FFFFFF"/>
        <w:spacing w:after="0" w:line="240" w:lineRule="auto"/>
        <w:rPr>
          <w:rFonts w:ascii="BC Sans" w:hAnsi="BC Sans"/>
          <w:color w:val="000000" w:themeColor="text1"/>
          <w:sz w:val="20"/>
          <w:szCs w:val="20"/>
          <w:shd w:val="clear" w:color="auto" w:fill="FFFFFF"/>
        </w:rPr>
      </w:pPr>
      <w:r w:rsidRPr="00E43A1B">
        <w:rPr>
          <w:rFonts w:ascii="BC Sans" w:hAnsi="BC Sans"/>
          <w:color w:val="000000" w:themeColor="text1"/>
          <w:sz w:val="20"/>
          <w:szCs w:val="20"/>
          <w:shd w:val="clear" w:color="auto" w:fill="FFFFFF"/>
        </w:rPr>
        <w:br/>
        <w:t xml:space="preserve">The Nursing Services team at </w:t>
      </w:r>
      <w:proofErr w:type="spellStart"/>
      <w:r w:rsidRPr="00E43A1B">
        <w:rPr>
          <w:rFonts w:ascii="BC Sans" w:hAnsi="BC Sans"/>
          <w:color w:val="000000" w:themeColor="text1"/>
          <w:sz w:val="20"/>
          <w:szCs w:val="20"/>
          <w:shd w:val="clear" w:color="auto" w:fill="FFFFFF"/>
        </w:rPr>
        <w:t>HealthLink</w:t>
      </w:r>
      <w:proofErr w:type="spellEnd"/>
      <w:r w:rsidRPr="00E43A1B">
        <w:rPr>
          <w:rFonts w:ascii="BC Sans" w:hAnsi="BC Sans"/>
          <w:color w:val="000000" w:themeColor="text1"/>
          <w:sz w:val="20"/>
          <w:szCs w:val="20"/>
          <w:shd w:val="clear" w:color="auto" w:fill="FFFFFF"/>
        </w:rPr>
        <w:t xml:space="preserve"> BC is an established group of over 160 professionals—including </w:t>
      </w:r>
      <w:proofErr w:type="spellStart"/>
      <w:r w:rsidRPr="00E43A1B">
        <w:rPr>
          <w:rFonts w:ascii="BC Sans" w:hAnsi="BC Sans"/>
          <w:color w:val="000000" w:themeColor="text1"/>
          <w:sz w:val="20"/>
          <w:szCs w:val="20"/>
          <w:shd w:val="clear" w:color="auto" w:fill="FFFFFF"/>
        </w:rPr>
        <w:t>Telenurses</w:t>
      </w:r>
      <w:proofErr w:type="spellEnd"/>
      <w:r w:rsidRPr="00E43A1B">
        <w:rPr>
          <w:rFonts w:ascii="BC Sans" w:hAnsi="BC Sans"/>
          <w:color w:val="000000" w:themeColor="text1"/>
          <w:sz w:val="20"/>
          <w:szCs w:val="20"/>
          <w:shd w:val="clear" w:color="auto" w:fill="FFFFFF"/>
        </w:rPr>
        <w:t xml:space="preserve">, Shift Leaders, Managers, and support staff—who deliver virtual nursing care to people across British Columbia every day. Based in Langley and Burnaby, this team operates 24/7 to improve access to care and reduce demand on in-person services. </w:t>
      </w:r>
      <w:r w:rsidR="00A276ED">
        <w:rPr>
          <w:rFonts w:ascii="BC Sans" w:hAnsi="BC Sans"/>
          <w:color w:val="000000" w:themeColor="text1"/>
          <w:sz w:val="20"/>
          <w:szCs w:val="20"/>
          <w:shd w:val="clear" w:color="auto" w:fill="FFFFFF"/>
        </w:rPr>
        <w:br/>
      </w:r>
      <w:r w:rsidRPr="00E43A1B">
        <w:rPr>
          <w:rFonts w:ascii="BC Sans" w:hAnsi="BC Sans"/>
          <w:color w:val="000000" w:themeColor="text1"/>
          <w:sz w:val="20"/>
          <w:szCs w:val="20"/>
          <w:shd w:val="clear" w:color="auto" w:fill="FFFFFF"/>
        </w:rPr>
        <w:br/>
        <w:t xml:space="preserve">As a Manager of Nursing Services at </w:t>
      </w:r>
      <w:proofErr w:type="spellStart"/>
      <w:r w:rsidRPr="00E43A1B">
        <w:rPr>
          <w:rFonts w:ascii="BC Sans" w:hAnsi="BC Sans"/>
          <w:color w:val="000000" w:themeColor="text1"/>
          <w:sz w:val="20"/>
          <w:szCs w:val="20"/>
          <w:shd w:val="clear" w:color="auto" w:fill="FFFFFF"/>
        </w:rPr>
        <w:t>HealthLink</w:t>
      </w:r>
      <w:proofErr w:type="spellEnd"/>
      <w:r w:rsidRPr="00E43A1B">
        <w:rPr>
          <w:rFonts w:ascii="BC Sans" w:hAnsi="BC Sans"/>
          <w:color w:val="000000" w:themeColor="text1"/>
          <w:sz w:val="20"/>
          <w:szCs w:val="20"/>
          <w:shd w:val="clear" w:color="auto" w:fill="FFFFFF"/>
        </w:rPr>
        <w:t xml:space="preserve"> BC, you’ll help shape how virtual nursing care is delivered across the province. You’ll work closely with a collaborative leadership team to support the shift toward a more integrated and coordinated service model—one designed to help people achieve optimal health and wellness, no matter where they are in their care journey. This includes hands-on involvement in leading the implementation of technical systems and initiatives that directly impact staff, workflows, and care processe</w:t>
      </w:r>
      <w:r w:rsidR="00E85236">
        <w:rPr>
          <w:rFonts w:ascii="BC Sans" w:hAnsi="BC Sans"/>
          <w:color w:val="000000" w:themeColor="text1"/>
          <w:sz w:val="20"/>
          <w:szCs w:val="20"/>
          <w:shd w:val="clear" w:color="auto" w:fill="FFFFFF"/>
        </w:rPr>
        <w:t>s</w:t>
      </w:r>
      <w:r w:rsidRPr="00E43A1B">
        <w:rPr>
          <w:rFonts w:ascii="BC Sans" w:hAnsi="BC Sans"/>
          <w:color w:val="000000" w:themeColor="text1"/>
          <w:sz w:val="20"/>
          <w:szCs w:val="20"/>
          <w:shd w:val="clear" w:color="auto" w:fill="FFFFFF"/>
        </w:rPr>
        <w:t xml:space="preserve">. Your work ensures services are designed with equity, diversity, and inclusion at the core—so they meet the needs of all communities across B.C. </w:t>
      </w:r>
    </w:p>
    <w:p w14:paraId="30F57540" w14:textId="30B5A6AE" w:rsidR="0087441A" w:rsidRPr="008A3879" w:rsidRDefault="0087441A" w:rsidP="00D619D7">
      <w:pPr>
        <w:shd w:val="clear" w:color="auto" w:fill="FFFFFF"/>
        <w:spacing w:after="0" w:line="240" w:lineRule="auto"/>
        <w:rPr>
          <w:rFonts w:ascii="BC Sans" w:hAnsi="BC Sans"/>
          <w:color w:val="000000" w:themeColor="text1"/>
          <w:sz w:val="20"/>
          <w:szCs w:val="20"/>
          <w:shd w:val="clear" w:color="auto" w:fill="FFFFFF"/>
        </w:rPr>
      </w:pPr>
    </w:p>
    <w:p w14:paraId="18263E63" w14:textId="77777777" w:rsidR="000E4BA9" w:rsidRDefault="00007A2D" w:rsidP="00D619D7">
      <w:pPr>
        <w:pStyle w:val="NormalWeb"/>
        <w:spacing w:before="0" w:beforeAutospacing="0" w:after="0" w:afterAutospacing="0"/>
        <w:rPr>
          <w:rFonts w:ascii="BC Sans" w:hAnsi="BC Sans" w:cs="Arial"/>
          <w:b/>
          <w:bCs/>
          <w:color w:val="000000" w:themeColor="text1"/>
          <w:sz w:val="20"/>
          <w:szCs w:val="20"/>
        </w:rPr>
      </w:pPr>
      <w:r w:rsidRPr="008A3879">
        <w:rPr>
          <w:rFonts w:ascii="BC Sans" w:hAnsi="BC Sans" w:cs="Arial"/>
          <w:b/>
          <w:bCs/>
          <w:color w:val="000000" w:themeColor="text1"/>
          <w:sz w:val="20"/>
          <w:szCs w:val="20"/>
        </w:rPr>
        <w:t>Qualifications for this role include:</w:t>
      </w:r>
    </w:p>
    <w:p w14:paraId="7E1EB545" w14:textId="77777777" w:rsidR="000E4BA9" w:rsidRDefault="000E4BA9" w:rsidP="00D619D7">
      <w:pPr>
        <w:pStyle w:val="NormalWeb"/>
        <w:spacing w:before="0" w:beforeAutospacing="0" w:after="0" w:afterAutospacing="0"/>
        <w:rPr>
          <w:rFonts w:ascii="BC Sans" w:hAnsi="BC Sans" w:cs="Arial"/>
          <w:b/>
          <w:bCs/>
          <w:color w:val="000000" w:themeColor="text1"/>
          <w:sz w:val="20"/>
          <w:szCs w:val="20"/>
        </w:rPr>
      </w:pPr>
    </w:p>
    <w:p w14:paraId="1CB3DA4C" w14:textId="77777777" w:rsidR="000E4BA9" w:rsidRPr="000E4BA9" w:rsidRDefault="000E4BA9" w:rsidP="000E4BA9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BC Sans" w:hAnsi="BC Sans" w:cs="Arial"/>
          <w:color w:val="000000" w:themeColor="text1"/>
          <w:sz w:val="20"/>
          <w:szCs w:val="20"/>
        </w:rPr>
      </w:pPr>
      <w:r w:rsidRPr="000E4BA9">
        <w:rPr>
          <w:rFonts w:ascii="BC Sans" w:hAnsi="BC Sans" w:cs="Arial"/>
          <w:color w:val="000000" w:themeColor="text1"/>
          <w:sz w:val="20"/>
          <w:szCs w:val="20"/>
        </w:rPr>
        <w:t>Degree in Nursing, Health Sciences, Social Sciences or Public Health Administration and a minimum of 3 years related experience *OR</w:t>
      </w:r>
    </w:p>
    <w:p w14:paraId="3ACA591F" w14:textId="77777777" w:rsidR="000E4BA9" w:rsidRPr="000E4BA9" w:rsidRDefault="000E4BA9" w:rsidP="000E4BA9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BC Sans" w:hAnsi="BC Sans" w:cs="Arial"/>
          <w:color w:val="000000" w:themeColor="text1"/>
          <w:sz w:val="20"/>
          <w:szCs w:val="20"/>
        </w:rPr>
      </w:pPr>
      <w:r w:rsidRPr="000E4BA9">
        <w:rPr>
          <w:rFonts w:ascii="BC Sans" w:hAnsi="BC Sans" w:cs="Arial"/>
          <w:color w:val="000000" w:themeColor="text1"/>
          <w:sz w:val="20"/>
          <w:szCs w:val="20"/>
        </w:rPr>
        <w:t>An equivalent combination of related education, training, and/or experience may be considered.</w:t>
      </w:r>
    </w:p>
    <w:p w14:paraId="7FC9C6FC" w14:textId="77777777" w:rsidR="000E4BA9" w:rsidRPr="000E4BA9" w:rsidRDefault="000E4BA9" w:rsidP="000E4BA9">
      <w:pPr>
        <w:pStyle w:val="NormalWeb"/>
        <w:spacing w:after="0" w:afterAutospacing="0"/>
        <w:rPr>
          <w:rFonts w:ascii="BC Sans" w:hAnsi="BC Sans" w:cs="Arial"/>
          <w:color w:val="000000" w:themeColor="text1"/>
          <w:sz w:val="20"/>
          <w:szCs w:val="20"/>
        </w:rPr>
      </w:pPr>
      <w:r w:rsidRPr="000E4BA9">
        <w:rPr>
          <w:rFonts w:ascii="BC Sans" w:hAnsi="BC Sans" w:cs="Arial"/>
          <w:color w:val="000000" w:themeColor="text1"/>
          <w:sz w:val="20"/>
          <w:szCs w:val="20"/>
        </w:rPr>
        <w:t xml:space="preserve">Related experience must include </w:t>
      </w:r>
      <w:proofErr w:type="gramStart"/>
      <w:r w:rsidRPr="000E4BA9">
        <w:rPr>
          <w:rFonts w:ascii="BC Sans" w:hAnsi="BC Sans" w:cs="Arial"/>
          <w:color w:val="000000" w:themeColor="text1"/>
          <w:sz w:val="20"/>
          <w:szCs w:val="20"/>
        </w:rPr>
        <w:t>all of</w:t>
      </w:r>
      <w:proofErr w:type="gramEnd"/>
      <w:r w:rsidRPr="000E4BA9">
        <w:rPr>
          <w:rFonts w:ascii="BC Sans" w:hAnsi="BC Sans" w:cs="Arial"/>
          <w:color w:val="000000" w:themeColor="text1"/>
          <w:sz w:val="20"/>
          <w:szCs w:val="20"/>
        </w:rPr>
        <w:t xml:space="preserve"> the following:</w:t>
      </w:r>
    </w:p>
    <w:p w14:paraId="7AE3B1BF" w14:textId="77777777" w:rsidR="000E4BA9" w:rsidRPr="000E4BA9" w:rsidRDefault="000E4BA9" w:rsidP="000E4BA9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BC Sans" w:hAnsi="BC Sans" w:cs="Arial"/>
          <w:color w:val="000000" w:themeColor="text1"/>
          <w:sz w:val="20"/>
          <w:szCs w:val="20"/>
        </w:rPr>
      </w:pPr>
      <w:r w:rsidRPr="000E4BA9">
        <w:rPr>
          <w:rFonts w:ascii="BC Sans" w:hAnsi="BC Sans" w:cs="Arial"/>
          <w:color w:val="000000" w:themeColor="text1"/>
          <w:sz w:val="20"/>
          <w:szCs w:val="20"/>
        </w:rPr>
        <w:t>A minimum of 3 years of recent (within the last 10 years) experience, in a progressive leadership role in multi-disciplinary service delivery operations.</w:t>
      </w:r>
    </w:p>
    <w:p w14:paraId="0C26E480" w14:textId="77777777" w:rsidR="000E4BA9" w:rsidRPr="000E4BA9" w:rsidRDefault="000E4BA9" w:rsidP="000E4BA9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BC Sans" w:hAnsi="BC Sans" w:cs="Arial"/>
          <w:color w:val="000000" w:themeColor="text1"/>
          <w:sz w:val="20"/>
          <w:szCs w:val="20"/>
        </w:rPr>
      </w:pPr>
      <w:r w:rsidRPr="000E4BA9">
        <w:rPr>
          <w:rFonts w:ascii="BC Sans" w:hAnsi="BC Sans" w:cs="Arial"/>
          <w:color w:val="000000" w:themeColor="text1"/>
          <w:sz w:val="20"/>
          <w:szCs w:val="20"/>
        </w:rPr>
        <w:t>A minimum of 3 years of recent (within the last 10 years) experience working collaboratively with multiple partner groups.</w:t>
      </w:r>
    </w:p>
    <w:p w14:paraId="4B18BC92" w14:textId="77777777" w:rsidR="000E4BA9" w:rsidRPr="000E4BA9" w:rsidRDefault="000E4BA9" w:rsidP="000E4BA9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BC Sans" w:hAnsi="BC Sans" w:cs="Arial"/>
          <w:color w:val="000000" w:themeColor="text1"/>
          <w:sz w:val="20"/>
          <w:szCs w:val="20"/>
        </w:rPr>
      </w:pPr>
      <w:r w:rsidRPr="000E4BA9">
        <w:rPr>
          <w:rFonts w:ascii="BC Sans" w:hAnsi="BC Sans" w:cs="Arial"/>
          <w:color w:val="000000" w:themeColor="text1"/>
          <w:sz w:val="20"/>
          <w:szCs w:val="20"/>
        </w:rPr>
        <w:t>A minimum of 3 years of recent (within the last 10 years) experience working with service delivery contracts and union collective agreements.</w:t>
      </w:r>
    </w:p>
    <w:p w14:paraId="1A447D7A" w14:textId="065FD5B0" w:rsidR="00D619D7" w:rsidRPr="008A3879" w:rsidRDefault="00D619D7" w:rsidP="00D619D7">
      <w:pPr>
        <w:pStyle w:val="NormalWeb"/>
        <w:spacing w:before="0" w:beforeAutospacing="0" w:after="0" w:afterAutospacing="0"/>
        <w:rPr>
          <w:rFonts w:ascii="BC Sans" w:hAnsi="BC Sans" w:cs="Arial"/>
          <w:b/>
          <w:bCs/>
          <w:color w:val="000000" w:themeColor="text1"/>
          <w:sz w:val="20"/>
          <w:szCs w:val="20"/>
        </w:rPr>
      </w:pPr>
    </w:p>
    <w:p w14:paraId="2234CA23" w14:textId="15D1449F" w:rsidR="00AE4823" w:rsidRPr="00131C43" w:rsidRDefault="00007A2D" w:rsidP="00D619D7">
      <w:pPr>
        <w:shd w:val="clear" w:color="auto" w:fill="FFFFFF"/>
        <w:spacing w:after="0" w:line="240" w:lineRule="auto"/>
        <w:rPr>
          <w:rFonts w:ascii="BC Sans" w:hAnsi="BC Sans"/>
          <w:sz w:val="20"/>
          <w:szCs w:val="20"/>
        </w:rPr>
      </w:pPr>
      <w:r w:rsidRPr="008A3879">
        <w:rPr>
          <w:rFonts w:ascii="BC Sans" w:hAnsi="BC Sans" w:cs="Arial"/>
          <w:b/>
          <w:color w:val="000000" w:themeColor="text1"/>
          <w:sz w:val="20"/>
          <w:szCs w:val="20"/>
        </w:rPr>
        <w:t xml:space="preserve">For more information and to apply online by </w:t>
      </w:r>
      <w:r w:rsidR="000E4BA9">
        <w:rPr>
          <w:rFonts w:ascii="BC Sans" w:hAnsi="BC Sans" w:cs="Arial"/>
          <w:b/>
          <w:color w:val="000000" w:themeColor="text1"/>
          <w:sz w:val="20"/>
          <w:szCs w:val="20"/>
        </w:rPr>
        <w:t>December 17</w:t>
      </w:r>
      <w:r w:rsidR="006F47CD" w:rsidRPr="008A3879">
        <w:rPr>
          <w:rFonts w:ascii="BC Sans" w:hAnsi="BC Sans" w:cs="Arial"/>
          <w:b/>
          <w:color w:val="000000" w:themeColor="text1"/>
          <w:sz w:val="20"/>
          <w:szCs w:val="20"/>
        </w:rPr>
        <w:t>, 20</w:t>
      </w:r>
      <w:r w:rsidR="00D81871" w:rsidRPr="008A3879">
        <w:rPr>
          <w:rFonts w:ascii="BC Sans" w:hAnsi="BC Sans" w:cs="Arial"/>
          <w:b/>
          <w:color w:val="000000" w:themeColor="text1"/>
          <w:sz w:val="20"/>
          <w:szCs w:val="20"/>
        </w:rPr>
        <w:t xml:space="preserve">25 </w:t>
      </w:r>
      <w:r w:rsidRPr="008A3879">
        <w:rPr>
          <w:rFonts w:ascii="BC Sans" w:hAnsi="BC Sans" w:cs="Arial"/>
          <w:b/>
          <w:color w:val="000000" w:themeColor="text1"/>
          <w:sz w:val="20"/>
          <w:szCs w:val="20"/>
        </w:rPr>
        <w:t>, please go to:</w:t>
      </w:r>
      <w:r w:rsidR="00247957" w:rsidRPr="008A3879">
        <w:rPr>
          <w:rFonts w:ascii="BC Sans" w:hAnsi="BC Sans" w:cs="Arial"/>
          <w:color w:val="000000" w:themeColor="text1"/>
          <w:sz w:val="20"/>
          <w:szCs w:val="20"/>
        </w:rPr>
        <w:t xml:space="preserve"> </w:t>
      </w:r>
      <w:r w:rsidR="00D81871" w:rsidRPr="008A3879">
        <w:rPr>
          <w:rFonts w:ascii="BC Sans" w:hAnsi="BC Sans" w:cs="Arial"/>
          <w:color w:val="000000" w:themeColor="text1"/>
          <w:sz w:val="20"/>
          <w:szCs w:val="20"/>
        </w:rPr>
        <w:t xml:space="preserve"> </w:t>
      </w:r>
      <w:hyperlink r:id="rId6" w:history="1">
        <w:r w:rsidR="000E4BA9" w:rsidRPr="00353392">
          <w:rPr>
            <w:rStyle w:val="Hyperlink"/>
            <w:rFonts w:ascii="BC Sans" w:hAnsi="BC Sans" w:cs="Arial"/>
            <w:sz w:val="20"/>
            <w:szCs w:val="20"/>
          </w:rPr>
          <w:t>https://bcpublicservice.hua.hrsmart.com/hr/ats/Posting/view/121612</w:t>
        </w:r>
      </w:hyperlink>
      <w:r w:rsidR="000E4BA9">
        <w:rPr>
          <w:rFonts w:ascii="BC Sans" w:hAnsi="BC Sans" w:cs="Arial"/>
          <w:color w:val="000000" w:themeColor="text1"/>
          <w:sz w:val="20"/>
          <w:szCs w:val="20"/>
        </w:rPr>
        <w:t xml:space="preserve"> </w:t>
      </w:r>
    </w:p>
    <w:sectPr w:rsidR="00AE4823" w:rsidRPr="00131C43" w:rsidSect="00A218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C Sans">
    <w:panose1 w:val="00000000000000000000"/>
    <w:charset w:val="00"/>
    <w:family w:val="auto"/>
    <w:pitch w:val="variable"/>
    <w:sig w:usb0="E00002FF" w:usb1="4000001B" w:usb2="08002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5050C"/>
    <w:multiLevelType w:val="multilevel"/>
    <w:tmpl w:val="93303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24212"/>
    <w:multiLevelType w:val="multilevel"/>
    <w:tmpl w:val="033A0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443C1A"/>
    <w:multiLevelType w:val="hybridMultilevel"/>
    <w:tmpl w:val="FFDAEC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32CDF"/>
    <w:multiLevelType w:val="multilevel"/>
    <w:tmpl w:val="4D90F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0B2F08"/>
    <w:multiLevelType w:val="multilevel"/>
    <w:tmpl w:val="22241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830876"/>
    <w:multiLevelType w:val="multilevel"/>
    <w:tmpl w:val="AF40B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9F312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D860C98"/>
    <w:multiLevelType w:val="multilevel"/>
    <w:tmpl w:val="E8C8D90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87290"/>
    <w:multiLevelType w:val="hybridMultilevel"/>
    <w:tmpl w:val="71286F62"/>
    <w:lvl w:ilvl="0" w:tplc="FF864A58">
      <w:numFmt w:val="bullet"/>
      <w:lvlText w:val="•"/>
      <w:lvlJc w:val="left"/>
      <w:pPr>
        <w:ind w:left="720" w:hanging="360"/>
      </w:pPr>
      <w:rPr>
        <w:rFonts w:ascii="BC Sans" w:eastAsiaTheme="minorHAnsi" w:hAnsi="BC San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341072"/>
    <w:multiLevelType w:val="multilevel"/>
    <w:tmpl w:val="4C14E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7E2462"/>
    <w:multiLevelType w:val="multilevel"/>
    <w:tmpl w:val="0F6C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A6107A"/>
    <w:multiLevelType w:val="hybridMultilevel"/>
    <w:tmpl w:val="2E6C2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287D6C"/>
    <w:multiLevelType w:val="hybridMultilevel"/>
    <w:tmpl w:val="A254D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8817C1"/>
    <w:multiLevelType w:val="multilevel"/>
    <w:tmpl w:val="1E841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655A3D"/>
    <w:multiLevelType w:val="multilevel"/>
    <w:tmpl w:val="4C14E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1175137">
    <w:abstractNumId w:val="10"/>
  </w:num>
  <w:num w:numId="2" w16cid:durableId="321590772">
    <w:abstractNumId w:val="6"/>
  </w:num>
  <w:num w:numId="3" w16cid:durableId="1311329399">
    <w:abstractNumId w:val="9"/>
  </w:num>
  <w:num w:numId="4" w16cid:durableId="825976488">
    <w:abstractNumId w:val="8"/>
  </w:num>
  <w:num w:numId="5" w16cid:durableId="447819227">
    <w:abstractNumId w:val="14"/>
  </w:num>
  <w:num w:numId="6" w16cid:durableId="1431580851">
    <w:abstractNumId w:val="7"/>
  </w:num>
  <w:num w:numId="7" w16cid:durableId="1465780653">
    <w:abstractNumId w:val="11"/>
  </w:num>
  <w:num w:numId="8" w16cid:durableId="994576680">
    <w:abstractNumId w:val="12"/>
  </w:num>
  <w:num w:numId="9" w16cid:durableId="1073966439">
    <w:abstractNumId w:val="13"/>
  </w:num>
  <w:num w:numId="10" w16cid:durableId="1869558658">
    <w:abstractNumId w:val="5"/>
  </w:num>
  <w:num w:numId="11" w16cid:durableId="1701011679">
    <w:abstractNumId w:val="0"/>
  </w:num>
  <w:num w:numId="12" w16cid:durableId="46027396">
    <w:abstractNumId w:val="1"/>
  </w:num>
  <w:num w:numId="13" w16cid:durableId="1908419119">
    <w:abstractNumId w:val="2"/>
  </w:num>
  <w:num w:numId="14" w16cid:durableId="1324967026">
    <w:abstractNumId w:val="4"/>
  </w:num>
  <w:num w:numId="15" w16cid:durableId="4936921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A2D"/>
    <w:rsid w:val="00007A2D"/>
    <w:rsid w:val="000B5936"/>
    <w:rsid w:val="000B6138"/>
    <w:rsid w:val="000C4C28"/>
    <w:rsid w:val="000D28B8"/>
    <w:rsid w:val="000E4BA9"/>
    <w:rsid w:val="00110209"/>
    <w:rsid w:val="00115512"/>
    <w:rsid w:val="00131C43"/>
    <w:rsid w:val="00194E5E"/>
    <w:rsid w:val="001B1E51"/>
    <w:rsid w:val="00231BE3"/>
    <w:rsid w:val="00247957"/>
    <w:rsid w:val="00266870"/>
    <w:rsid w:val="0028287E"/>
    <w:rsid w:val="00302AFD"/>
    <w:rsid w:val="003148D5"/>
    <w:rsid w:val="00336A04"/>
    <w:rsid w:val="003B7B3F"/>
    <w:rsid w:val="003D407C"/>
    <w:rsid w:val="003E6789"/>
    <w:rsid w:val="003F3CF0"/>
    <w:rsid w:val="00400FFF"/>
    <w:rsid w:val="00405C37"/>
    <w:rsid w:val="004C0299"/>
    <w:rsid w:val="005B6EE0"/>
    <w:rsid w:val="006024E1"/>
    <w:rsid w:val="00605084"/>
    <w:rsid w:val="006366B1"/>
    <w:rsid w:val="006771A1"/>
    <w:rsid w:val="00684AFA"/>
    <w:rsid w:val="006B3D94"/>
    <w:rsid w:val="006F47CD"/>
    <w:rsid w:val="007153C8"/>
    <w:rsid w:val="00740C06"/>
    <w:rsid w:val="007D435B"/>
    <w:rsid w:val="007F039F"/>
    <w:rsid w:val="00820EB1"/>
    <w:rsid w:val="008268B9"/>
    <w:rsid w:val="00841452"/>
    <w:rsid w:val="00846F20"/>
    <w:rsid w:val="0087441A"/>
    <w:rsid w:val="008A3879"/>
    <w:rsid w:val="008C5D03"/>
    <w:rsid w:val="008F6153"/>
    <w:rsid w:val="009A4ADF"/>
    <w:rsid w:val="009C19DB"/>
    <w:rsid w:val="009F54D4"/>
    <w:rsid w:val="00A276ED"/>
    <w:rsid w:val="00A41A22"/>
    <w:rsid w:val="00A97D0E"/>
    <w:rsid w:val="00AD5396"/>
    <w:rsid w:val="00AE4823"/>
    <w:rsid w:val="00B35AB1"/>
    <w:rsid w:val="00B66302"/>
    <w:rsid w:val="00B934AC"/>
    <w:rsid w:val="00BF4803"/>
    <w:rsid w:val="00C37C8A"/>
    <w:rsid w:val="00C7132B"/>
    <w:rsid w:val="00C713CF"/>
    <w:rsid w:val="00CB19B3"/>
    <w:rsid w:val="00D34EF0"/>
    <w:rsid w:val="00D619D7"/>
    <w:rsid w:val="00D81871"/>
    <w:rsid w:val="00D84B77"/>
    <w:rsid w:val="00DA32FB"/>
    <w:rsid w:val="00DE3F37"/>
    <w:rsid w:val="00E43A1B"/>
    <w:rsid w:val="00E82C64"/>
    <w:rsid w:val="00E85236"/>
    <w:rsid w:val="00F13E78"/>
    <w:rsid w:val="00F44B75"/>
    <w:rsid w:val="00F56334"/>
    <w:rsid w:val="00F667ED"/>
    <w:rsid w:val="00FC48E2"/>
    <w:rsid w:val="00FC562F"/>
    <w:rsid w:val="00FD11E8"/>
    <w:rsid w:val="00FD1A24"/>
    <w:rsid w:val="00FD7907"/>
    <w:rsid w:val="00FF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EF1E2"/>
  <w15:chartTrackingRefBased/>
  <w15:docId w15:val="{2E318B15-7705-4F3C-958A-8F60FF042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A2D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07A2D"/>
    <w:rPr>
      <w:b/>
      <w:bCs/>
    </w:rPr>
  </w:style>
  <w:style w:type="character" w:styleId="Hyperlink">
    <w:name w:val="Hyperlink"/>
    <w:basedOn w:val="DefaultParagraphFont"/>
    <w:uiPriority w:val="99"/>
    <w:unhideWhenUsed/>
    <w:rsid w:val="00007A2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07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Default">
    <w:name w:val="Default"/>
    <w:rsid w:val="00F13E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713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13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13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3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13C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4795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1020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31B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cpublicservice.hua.hrsmart.com/hr/ats/Posting/view/12161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407</Words>
  <Characters>1963</Characters>
  <Application>Microsoft Office Word</Application>
  <DocSecurity>0</DocSecurity>
  <Lines>151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Fitzsimmons, John PSA:EX</dc:creator>
  <cp:keywords/>
  <dc:description/>
  <cp:lastModifiedBy>Arkinstall, Jennifer PSA:EX</cp:lastModifiedBy>
  <cp:revision>11</cp:revision>
  <dcterms:created xsi:type="dcterms:W3CDTF">2025-12-08T22:24:00Z</dcterms:created>
  <dcterms:modified xsi:type="dcterms:W3CDTF">2025-12-08T23:14:00Z</dcterms:modified>
</cp:coreProperties>
</file>